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97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70"/>
      </w:tblGrid>
      <w:tr w:rsidR="00180A13" w:rsidTr="00180A13">
        <w:trPr>
          <w:trHeight w:val="1020"/>
          <w:tblCellSpacing w:w="15" w:type="dxa"/>
        </w:trPr>
        <w:tc>
          <w:tcPr>
            <w:tcW w:w="9210" w:type="dxa"/>
            <w:vAlign w:val="center"/>
          </w:tcPr>
          <w:p w:rsidR="00180A13" w:rsidRDefault="00180A13" w:rsidP="00180A13">
            <w:pPr>
              <w:jc w:val="center"/>
              <w:rPr>
                <w:rFonts w:ascii="AR P新藝体U" w:eastAsia="AR P新藝体U" w:cs="ＭＳ Ｐゴシック"/>
                <w:i/>
                <w:iCs/>
                <w:color w:val="0000FF"/>
                <w:sz w:val="36"/>
                <w:szCs w:val="36"/>
              </w:rPr>
            </w:pPr>
            <w:r>
              <w:rPr>
                <w:rFonts w:ascii="AR P新藝体U" w:eastAsia="AR P新藝体U" w:cs="ＭＳ Ｐゴシック" w:hint="eastAsia"/>
                <w:i/>
                <w:iCs/>
                <w:color w:val="0000FF"/>
                <w:sz w:val="36"/>
                <w:szCs w:val="36"/>
              </w:rPr>
              <w:t>台風警報・津波警報における園児の</w:t>
            </w:r>
          </w:p>
          <w:p w:rsidR="00180A13" w:rsidRDefault="00180A13" w:rsidP="00180A13">
            <w:pPr>
              <w:jc w:val="center"/>
              <w:rPr>
                <w:rFonts w:cs="ＭＳ Ｐゴシック"/>
              </w:rPr>
            </w:pPr>
            <w:r>
              <w:rPr>
                <w:rFonts w:ascii="AR P新藝体U" w:eastAsia="AR P新藝体U" w:cs="ＭＳ Ｐゴシック" w:hint="eastAsia"/>
                <w:i/>
                <w:iCs/>
                <w:color w:val="0000FF"/>
                <w:sz w:val="36"/>
                <w:szCs w:val="36"/>
              </w:rPr>
              <w:t>登園判断基準について</w:t>
            </w:r>
          </w:p>
        </w:tc>
      </w:tr>
      <w:tr w:rsidR="00180A13" w:rsidRPr="00FA074D" w:rsidTr="00180A13">
        <w:trPr>
          <w:trHeight w:val="60"/>
          <w:tblCellSpacing w:w="15" w:type="dxa"/>
        </w:trPr>
        <w:tc>
          <w:tcPr>
            <w:tcW w:w="0" w:type="auto"/>
            <w:vAlign w:val="center"/>
          </w:tcPr>
          <w:p w:rsidR="00180A13" w:rsidRPr="00FA074D" w:rsidRDefault="00180A13" w:rsidP="00180A13">
            <w:pPr>
              <w:spacing w:line="60" w:lineRule="atLeast"/>
              <w:ind w:right="360"/>
              <w:jc w:val="right"/>
              <w:rPr>
                <w:rFonts w:cs="ＭＳ Ｐゴシック"/>
              </w:rPr>
            </w:pPr>
            <w:r>
              <w:rPr>
                <w:rFonts w:ascii="AR P新藝体U" w:eastAsia="AR P新藝体U" w:cs="ＭＳ Ｐゴシック" w:hint="eastAsia"/>
                <w:i/>
                <w:iCs/>
                <w:sz w:val="36"/>
                <w:szCs w:val="36"/>
              </w:rPr>
              <w:t>風の</w:t>
            </w:r>
            <w:proofErr w:type="gramStart"/>
            <w:r>
              <w:rPr>
                <w:rFonts w:ascii="AR P新藝体U" w:eastAsia="AR P新藝体U" w:cs="ＭＳ Ｐゴシック" w:hint="eastAsia"/>
                <w:i/>
                <w:iCs/>
                <w:sz w:val="36"/>
                <w:szCs w:val="36"/>
              </w:rPr>
              <w:t>わ</w:t>
            </w:r>
            <w:proofErr w:type="gramEnd"/>
            <w:r w:rsidRPr="00FA074D">
              <w:rPr>
                <w:rFonts w:ascii="AR P新藝体U" w:eastAsia="AR P新藝体U" w:cs="ＭＳ Ｐゴシック" w:hint="eastAsia"/>
                <w:i/>
                <w:iCs/>
                <w:sz w:val="36"/>
                <w:szCs w:val="36"/>
              </w:rPr>
              <w:t>保育園</w:t>
            </w:r>
          </w:p>
        </w:tc>
      </w:tr>
      <w:tr w:rsidR="00180A13" w:rsidTr="00180A13">
        <w:trPr>
          <w:tblCellSpacing w:w="15" w:type="dxa"/>
        </w:trPr>
        <w:tc>
          <w:tcPr>
            <w:tcW w:w="0" w:type="auto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</w:p>
        </w:tc>
      </w:tr>
      <w:tr w:rsidR="00180A13" w:rsidTr="00180A13">
        <w:trPr>
          <w:tblCellSpacing w:w="15" w:type="dxa"/>
        </w:trPr>
        <w:tc>
          <w:tcPr>
            <w:tcW w:w="0" w:type="auto"/>
            <w:vAlign w:val="center"/>
          </w:tcPr>
          <w:p w:rsidR="00180A13" w:rsidRDefault="00180A13" w:rsidP="00180A13">
            <w:pPr>
              <w:jc w:val="center"/>
              <w:rPr>
                <w:rFonts w:cs="ＭＳ Ｐゴシック"/>
              </w:rPr>
            </w:pPr>
            <w:r>
              <w:rPr>
                <w:rFonts w:cs="ＭＳ Ｐゴシック" w:hint="eastAsia"/>
                <w:b/>
                <w:bCs/>
              </w:rPr>
              <w:t>台風、津波等が接近すると、園児の登園判断基準が気になります。</w:t>
            </w:r>
            <w:r>
              <w:rPr>
                <w:rFonts w:cs="ＭＳ Ｐゴシック" w:hint="eastAsia"/>
                <w:b/>
                <w:bCs/>
              </w:rPr>
              <w:br/>
            </w:r>
            <w:r>
              <w:rPr>
                <w:rFonts w:cs="ＭＳ Ｐゴシック" w:hint="eastAsia"/>
                <w:b/>
                <w:bCs/>
              </w:rPr>
              <w:t>本園では、下記のように定めていますので、ご参照下さい。</w:t>
            </w:r>
          </w:p>
        </w:tc>
      </w:tr>
    </w:tbl>
    <w:p w:rsidR="00C65167" w:rsidRDefault="00C65167"/>
    <w:p w:rsidR="00816855" w:rsidRDefault="00816855"/>
    <w:p w:rsidR="00816855" w:rsidRDefault="00816855"/>
    <w:p w:rsidR="00816855" w:rsidRDefault="00816855"/>
    <w:p w:rsidR="00816855" w:rsidRDefault="00816855"/>
    <w:p w:rsidR="00816855" w:rsidRDefault="00816855"/>
    <w:p w:rsidR="00816855" w:rsidRDefault="00816855"/>
    <w:p w:rsidR="00816855" w:rsidRDefault="00816855"/>
    <w:p w:rsidR="00816855" w:rsidRDefault="00816855"/>
    <w:tbl>
      <w:tblPr>
        <w:tblpPr w:leftFromText="142" w:rightFromText="142" w:vertAnchor="page" w:horzAnchor="margin" w:tblpXSpec="center" w:tblpY="4651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94"/>
      </w:tblGrid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 w:rsidRPr="0038505B">
              <w:rPr>
                <w:rFonts w:cs="ＭＳ Ｐゴシック"/>
                <w:sz w:val="20"/>
                <w:szCs w:val="20"/>
              </w:rPr>
              <w:t>★</w:t>
            </w:r>
            <w:r w:rsidRPr="0038505B">
              <w:rPr>
                <w:rFonts w:cs="ＭＳ Ｐゴシック"/>
                <w:sz w:val="20"/>
                <w:szCs w:val="20"/>
              </w:rPr>
              <w:t>台風</w:t>
            </w:r>
            <w:r>
              <w:rPr>
                <w:rFonts w:cs="ＭＳ Ｐゴシック" w:hint="eastAsia"/>
                <w:sz w:val="20"/>
                <w:szCs w:val="20"/>
              </w:rPr>
              <w:t>、津波</w:t>
            </w:r>
            <w:r w:rsidRPr="0038505B">
              <w:rPr>
                <w:rFonts w:cs="ＭＳ Ｐゴシック"/>
                <w:sz w:val="20"/>
                <w:szCs w:val="20"/>
              </w:rPr>
              <w:t>の接近が予想されたら、テレビやラジオなどの台風</w:t>
            </w:r>
            <w:r>
              <w:rPr>
                <w:rFonts w:cs="ＭＳ Ｐゴシック" w:hint="eastAsia"/>
                <w:sz w:val="20"/>
                <w:szCs w:val="20"/>
              </w:rPr>
              <w:t>、津波</w:t>
            </w:r>
            <w:r w:rsidRPr="0038505B">
              <w:rPr>
                <w:rFonts w:cs="ＭＳ Ｐゴシック"/>
                <w:sz w:val="20"/>
                <w:szCs w:val="20"/>
              </w:rPr>
              <w:t>情報に注意して下さい</w:t>
            </w:r>
            <w:r w:rsidRPr="0038505B">
              <w:rPr>
                <w:rFonts w:cs="ＭＳ Ｐゴシック"/>
                <w:sz w:val="20"/>
                <w:szCs w:val="20"/>
              </w:rPr>
              <w:br/>
              <w:t>★</w:t>
            </w:r>
            <w:r w:rsidRPr="0038505B">
              <w:rPr>
                <w:rFonts w:cs="ＭＳ Ｐゴシック"/>
                <w:sz w:val="20"/>
                <w:szCs w:val="20"/>
              </w:rPr>
              <w:t>テレビやラジオから、</w:t>
            </w:r>
            <w:r w:rsidRPr="00AB067B">
              <w:rPr>
                <w:rFonts w:cs="ＭＳ Ｐゴシック"/>
                <w:b/>
                <w:sz w:val="20"/>
                <w:szCs w:val="20"/>
              </w:rPr>
              <w:t>暴風警報</w:t>
            </w:r>
            <w:r w:rsidRPr="00AB067B">
              <w:rPr>
                <w:rFonts w:cs="ＭＳ Ｐゴシック" w:hint="eastAsia"/>
                <w:b/>
                <w:sz w:val="20"/>
                <w:szCs w:val="20"/>
              </w:rPr>
              <w:t>、津波警報</w:t>
            </w:r>
            <w:r w:rsidRPr="0038505B">
              <w:rPr>
                <w:rFonts w:cs="ＭＳ Ｐゴシック"/>
                <w:sz w:val="20"/>
                <w:szCs w:val="20"/>
              </w:rPr>
              <w:t>が出</w:t>
            </w:r>
            <w:r>
              <w:rPr>
                <w:rFonts w:cs="ＭＳ Ｐゴシック"/>
                <w:sz w:val="20"/>
                <w:szCs w:val="20"/>
              </w:rPr>
              <w:t>され</w:t>
            </w:r>
            <w:r>
              <w:rPr>
                <w:rFonts w:cs="ＭＳ Ｐゴシック" w:hint="eastAsia"/>
                <w:sz w:val="20"/>
                <w:szCs w:val="20"/>
              </w:rPr>
              <w:t>たら</w:t>
            </w:r>
            <w:r>
              <w:rPr>
                <w:rFonts w:cs="ＭＳ Ｐゴシック"/>
                <w:sz w:val="20"/>
                <w:szCs w:val="20"/>
              </w:rPr>
              <w:t>登</w:t>
            </w:r>
            <w:r>
              <w:rPr>
                <w:rFonts w:cs="ＭＳ Ｐゴシック" w:hint="eastAsia"/>
                <w:sz w:val="20"/>
                <w:szCs w:val="20"/>
              </w:rPr>
              <w:t>園</w:t>
            </w:r>
            <w:r w:rsidRPr="0038505B">
              <w:rPr>
                <w:rFonts w:cs="ＭＳ Ｐゴシック"/>
                <w:sz w:val="20"/>
                <w:szCs w:val="20"/>
              </w:rPr>
              <w:t>をさせないで下さい</w:t>
            </w:r>
            <w:r w:rsidRPr="0038505B">
              <w:rPr>
                <w:rFonts w:cs="ＭＳ Ｐゴシック"/>
                <w:sz w:val="20"/>
                <w:szCs w:val="20"/>
              </w:rPr>
              <w:br/>
            </w:r>
            <w:r>
              <w:rPr>
                <w:rFonts w:cs="ＭＳ Ｐゴシック" w:hint="eastAsia"/>
              </w:rPr>
              <w:br/>
            </w:r>
            <w:r>
              <w:rPr>
                <w:rFonts w:cs="ＭＳ Ｐゴシック" w:hint="eastAsia"/>
                <w:b/>
                <w:bCs/>
                <w:color w:val="FF0000"/>
              </w:rPr>
              <w:t>（１）暴風警報、津波警報が発令された！または、発令されている。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　</w:t>
            </w:r>
            <w:r>
              <w:rPr>
                <w:rFonts w:cs="ＭＳ Ｐゴシック" w:hint="eastAsia"/>
                <w:b/>
                <w:bCs/>
              </w:rPr>
              <w:t>保育園は、お休みです。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br/>
            </w:r>
            <w:r>
              <w:rPr>
                <w:rFonts w:cs="ＭＳ Ｐゴシック" w:hint="eastAsia"/>
                <w:b/>
                <w:bCs/>
                <w:color w:val="FF0000"/>
              </w:rPr>
              <w:t>（２）暴風警報、津波警報は発令されていない。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　</w:t>
            </w:r>
            <w:r>
              <w:rPr>
                <w:rFonts w:cs="ＭＳ Ｐゴシック" w:hint="eastAsia"/>
                <w:b/>
                <w:bCs/>
              </w:rPr>
              <w:t>登園です。保育園はお休みではありません。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br/>
            </w:r>
            <w:r>
              <w:rPr>
                <w:rFonts w:cs="ＭＳ Ｐゴシック" w:hint="eastAsia"/>
                <w:b/>
                <w:bCs/>
                <w:color w:val="FF0000"/>
              </w:rPr>
              <w:t>（３）暴風警報、津波警報が途中で解除された。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　</w:t>
            </w:r>
            <w:r>
              <w:rPr>
                <w:rFonts w:cs="ＭＳ Ｐゴシック" w:hint="eastAsia"/>
                <w:b/>
                <w:bCs/>
              </w:rPr>
              <w:t>①午前８時までに解除されたとき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ind w:left="420" w:hangingChars="200" w:hanging="420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　　普段通りに登園してください。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br/>
            </w:r>
            <w:r>
              <w:rPr>
                <w:rFonts w:cs="ＭＳ Ｐゴシック" w:hint="eastAsia"/>
              </w:rPr>
              <w:t xml:space="preserve">　　</w:t>
            </w:r>
            <w:r>
              <w:rPr>
                <w:rFonts w:cs="ＭＳ Ｐゴシック" w:hint="eastAsia"/>
                <w:b/>
                <w:bCs/>
              </w:rPr>
              <w:t>②午前９時までに解除されたとき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ind w:left="420" w:hangingChars="200" w:hanging="420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　　解除後にすみやかに登園となります。給食のメニューを替えることがあります。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br/>
            </w:r>
            <w:r>
              <w:rPr>
                <w:rFonts w:cs="ＭＳ Ｐゴシック" w:hint="eastAsia"/>
              </w:rPr>
              <w:t xml:space="preserve">　</w:t>
            </w:r>
            <w:r>
              <w:rPr>
                <w:rFonts w:cs="ＭＳ Ｐゴシック" w:hint="eastAsia"/>
                <w:b/>
                <w:bCs/>
              </w:rPr>
              <w:t xml:space="preserve">　③午前９時以後から正午（１２時）までに解除されたとき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　　解除後にすみやかに登園となります。</w:t>
            </w:r>
            <w:r>
              <w:rPr>
                <w:rFonts w:cs="ＭＳ Ｐゴシック" w:hint="eastAsia"/>
              </w:rPr>
              <w:br/>
            </w:r>
            <w:r>
              <w:rPr>
                <w:rFonts w:cs="ＭＳ Ｐゴシック" w:hint="eastAsia"/>
              </w:rPr>
              <w:t xml:space="preserve">　　　給食はありません。家で昼食をとってから、午後１時～午後１時３０分までに</w:t>
            </w:r>
          </w:p>
          <w:p w:rsidR="00180A13" w:rsidRDefault="00180A13" w:rsidP="00180A13">
            <w:pPr>
              <w:ind w:firstLineChars="200" w:firstLine="420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登園させてください。</w:t>
            </w:r>
            <w:r>
              <w:rPr>
                <w:rFonts w:cs="ＭＳ Ｐゴシック" w:hint="eastAsia"/>
              </w:rPr>
              <w:br/>
            </w:r>
            <w:r>
              <w:rPr>
                <w:rFonts w:cs="ＭＳ Ｐゴシック" w:hint="eastAsia"/>
              </w:rPr>
              <w:t xml:space="preserve">　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　　</w:t>
            </w:r>
            <w:r>
              <w:rPr>
                <w:rFonts w:cs="ＭＳ Ｐゴシック" w:hint="eastAsia"/>
              </w:rPr>
              <w:br/>
            </w:r>
            <w:r>
              <w:rPr>
                <w:rFonts w:cs="ＭＳ Ｐゴシック" w:hint="eastAsia"/>
              </w:rPr>
              <w:t xml:space="preserve">　</w:t>
            </w:r>
            <w:r>
              <w:rPr>
                <w:rFonts w:cs="ＭＳ Ｐゴシック" w:hint="eastAsia"/>
                <w:b/>
                <w:bCs/>
              </w:rPr>
              <w:t xml:space="preserve">　④１２時以降に解除されたとき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　　保育園は、お休みになります。</w:t>
            </w: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rPr>
                <w:rFonts w:cs="ＭＳ Ｐゴシック"/>
              </w:rPr>
            </w:pPr>
          </w:p>
        </w:tc>
      </w:tr>
      <w:tr w:rsidR="00180A13" w:rsidTr="00180A13">
        <w:trPr>
          <w:tblCellSpacing w:w="15" w:type="dxa"/>
        </w:trPr>
        <w:tc>
          <w:tcPr>
            <w:tcW w:w="8534" w:type="dxa"/>
            <w:vAlign w:val="center"/>
          </w:tcPr>
          <w:p w:rsidR="00180A13" w:rsidRDefault="00180A13" w:rsidP="00180A13">
            <w:pPr>
              <w:spacing w:after="240"/>
              <w:rPr>
                <w:rFonts w:cs="ＭＳ Ｐゴシック"/>
              </w:rPr>
            </w:pPr>
            <w:r>
              <w:rPr>
                <w:rFonts w:cs="ＭＳ Ｐゴシック" w:hint="eastAsia"/>
                <w:b/>
                <w:bCs/>
                <w:color w:val="0000FF"/>
                <w:sz w:val="20"/>
                <w:szCs w:val="20"/>
              </w:rPr>
              <w:t>※台風時は、吹き返しの風雨も予想されます。登園の際は、児童の安全についてもご配慮をよろしくお願い致します。</w:t>
            </w:r>
          </w:p>
        </w:tc>
      </w:tr>
    </w:tbl>
    <w:p w:rsidR="00816855" w:rsidRPr="00816855" w:rsidRDefault="00816855">
      <w:bookmarkStart w:id="0" w:name="_GoBack"/>
      <w:bookmarkEnd w:id="0"/>
    </w:p>
    <w:sectPr w:rsidR="00816855" w:rsidRPr="00816855" w:rsidSect="000505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新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CB"/>
    <w:rsid w:val="000505CB"/>
    <w:rsid w:val="00180A13"/>
    <w:rsid w:val="00816855"/>
    <w:rsid w:val="00C6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FBB096-8978-4330-A080-FB09552D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takeko</dc:creator>
  <cp:keywords/>
  <dc:description/>
  <cp:lastModifiedBy>takeko</cp:lastModifiedBy>
  <cp:revision>3</cp:revision>
  <dcterms:created xsi:type="dcterms:W3CDTF">2018-06-15T02:08:00Z</dcterms:created>
  <dcterms:modified xsi:type="dcterms:W3CDTF">2018-06-15T02:12:00Z</dcterms:modified>
</cp:coreProperties>
</file>